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771503" w:rsidP="003C252A">
            <w:pPr>
              <w:jc w:val="left"/>
            </w:pPr>
            <w:r>
              <w:t>Yıllık Eylem Planının Oluşturulması</w:t>
            </w: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771503" w:rsidP="00771503">
            <w:r>
              <w:t>24 Kasım</w:t>
            </w:r>
            <w:r w:rsidRPr="00771503">
              <w:t xml:space="preserve"> Öğretmenler Günü’nde “100. YIL</w:t>
            </w:r>
            <w:r>
              <w:t xml:space="preserve"> BULUŞMASI” etkinliği yapılması</w:t>
            </w:r>
          </w:p>
        </w:tc>
      </w:tr>
      <w:tr w:rsidR="00C84718" w:rsidRPr="0045181E" w:rsidTr="00DD077F">
        <w:tc>
          <w:tcPr>
            <w:tcW w:w="421" w:type="dxa"/>
          </w:tcPr>
          <w:p w:rsidR="00C84718" w:rsidRPr="0045181E" w:rsidRDefault="00C84718" w:rsidP="00C84718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C84718" w:rsidRPr="0045181E" w:rsidRDefault="00771503" w:rsidP="001921E1">
            <w:pPr>
              <w:pStyle w:val="msobodytextindent"/>
              <w:rPr>
                <w:szCs w:val="24"/>
              </w:rPr>
            </w:pPr>
            <w:r w:rsidRPr="00771503">
              <w:rPr>
                <w:szCs w:val="24"/>
              </w:rPr>
              <w:t>Fakültemizde “Mezun Anı Köşesi</w:t>
            </w:r>
            <w:r>
              <w:rPr>
                <w:szCs w:val="24"/>
              </w:rPr>
              <w:t>/Duvarı</w:t>
            </w:r>
            <w:r w:rsidRPr="00771503">
              <w:rPr>
                <w:szCs w:val="24"/>
              </w:rPr>
              <w:t>” oluşturulması</w:t>
            </w:r>
          </w:p>
        </w:tc>
      </w:tr>
      <w:tr w:rsidR="00771503" w:rsidRPr="0045181E" w:rsidTr="00DD077F">
        <w:tc>
          <w:tcPr>
            <w:tcW w:w="421" w:type="dxa"/>
          </w:tcPr>
          <w:p w:rsidR="00771503" w:rsidRPr="0045181E" w:rsidRDefault="00771503" w:rsidP="00771503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771503" w:rsidRPr="0045181E" w:rsidRDefault="00771503" w:rsidP="00771503">
            <w:pPr>
              <w:pStyle w:val="msobodytextindent"/>
              <w:rPr>
                <w:szCs w:val="24"/>
              </w:rPr>
            </w:pPr>
            <w:r w:rsidRPr="00771503">
              <w:rPr>
                <w:szCs w:val="24"/>
              </w:rPr>
              <w:t>Eğitim Fakültesi Web Sitesinde “Mezun” linki oluşturulması</w:t>
            </w:r>
          </w:p>
        </w:tc>
      </w:tr>
      <w:tr w:rsidR="00771503" w:rsidRPr="0045181E" w:rsidTr="00DD077F">
        <w:tc>
          <w:tcPr>
            <w:tcW w:w="421" w:type="dxa"/>
          </w:tcPr>
          <w:p w:rsidR="00771503" w:rsidRPr="0045181E" w:rsidRDefault="00771503" w:rsidP="00771503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771503" w:rsidRPr="00771503" w:rsidRDefault="00771503" w:rsidP="00771503">
            <w:r>
              <w:t>Mezunlara sunulabilecek</w:t>
            </w:r>
            <w:r w:rsidRPr="00771503">
              <w:t xml:space="preserve"> hizmetler /b</w:t>
            </w:r>
            <w:r>
              <w:t>elirlenmesi veya geliştirilmesi</w:t>
            </w:r>
          </w:p>
        </w:tc>
      </w:tr>
      <w:tr w:rsidR="00771503" w:rsidRPr="0045181E" w:rsidTr="00DD077F">
        <w:tc>
          <w:tcPr>
            <w:tcW w:w="421" w:type="dxa"/>
          </w:tcPr>
          <w:p w:rsidR="00771503" w:rsidRPr="0045181E" w:rsidRDefault="00771503" w:rsidP="00771503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771503" w:rsidRDefault="00771503" w:rsidP="00771503">
            <w:pPr>
              <w:pStyle w:val="msobodytextindent"/>
              <w:rPr>
                <w:szCs w:val="24"/>
              </w:rPr>
            </w:pPr>
            <w:r w:rsidRPr="00771503">
              <w:rPr>
                <w:szCs w:val="24"/>
              </w:rPr>
              <w:t>Mezunlarla Meslek Sohbetleri etkinliklerinin anabilim dalı bazında planlanması ve gerçekleştirilmesi</w:t>
            </w:r>
          </w:p>
        </w:tc>
      </w:tr>
      <w:tr w:rsidR="00771503" w:rsidRPr="0045181E" w:rsidTr="00DD077F">
        <w:tc>
          <w:tcPr>
            <w:tcW w:w="421" w:type="dxa"/>
          </w:tcPr>
          <w:p w:rsidR="00771503" w:rsidRPr="0045181E" w:rsidRDefault="00771503" w:rsidP="00771503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771503" w:rsidRPr="00771503" w:rsidRDefault="00771503" w:rsidP="00771503">
            <w:pPr>
              <w:pStyle w:val="msobodytextindent"/>
              <w:rPr>
                <w:szCs w:val="24"/>
              </w:rPr>
            </w:pPr>
            <w:r w:rsidRPr="00771503">
              <w:rPr>
                <w:szCs w:val="24"/>
              </w:rPr>
              <w:t>Mezun buluşmaları, mezun ziyaretleri gerçekleştirilmesi durumunda ilgili ziyarete ilişkin kanıtların elde edilmesi</w:t>
            </w:r>
          </w:p>
        </w:tc>
      </w:tr>
      <w:tr w:rsidR="00771503" w:rsidRPr="0045181E" w:rsidTr="00DD077F">
        <w:tc>
          <w:tcPr>
            <w:tcW w:w="421" w:type="dxa"/>
          </w:tcPr>
          <w:p w:rsidR="00771503" w:rsidRPr="0045181E" w:rsidRDefault="00771503" w:rsidP="00771503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771503" w:rsidRPr="00771503" w:rsidRDefault="00AF5080" w:rsidP="00AF5080">
            <w:pPr>
              <w:pStyle w:val="msobodytextindent"/>
              <w:rPr>
                <w:szCs w:val="24"/>
              </w:rPr>
            </w:pPr>
            <w:r w:rsidRPr="00771503">
              <w:rPr>
                <w:szCs w:val="24"/>
              </w:rPr>
              <w:t xml:space="preserve">Bahar Dönemi’nde her anabilim dalından </w:t>
            </w:r>
            <w:r>
              <w:rPr>
                <w:szCs w:val="24"/>
              </w:rPr>
              <w:t>mezunların</w:t>
            </w:r>
            <w:r w:rsidRPr="00771503">
              <w:rPr>
                <w:szCs w:val="24"/>
              </w:rPr>
              <w:t xml:space="preserve"> katılımıyla bir Mezun </w:t>
            </w:r>
            <w:proofErr w:type="spellStart"/>
            <w:r w:rsidRPr="00771503">
              <w:rPr>
                <w:szCs w:val="24"/>
              </w:rPr>
              <w:t>Çalıştayı</w:t>
            </w:r>
            <w:proofErr w:type="spellEnd"/>
            <w:r>
              <w:rPr>
                <w:szCs w:val="24"/>
              </w:rPr>
              <w:t xml:space="preserve"> düzenlenmesi</w:t>
            </w:r>
            <w:r w:rsidRPr="00771503">
              <w:rPr>
                <w:szCs w:val="24"/>
              </w:rPr>
              <w:t xml:space="preserve"> </w:t>
            </w:r>
          </w:p>
        </w:tc>
      </w:tr>
      <w:tr w:rsidR="00771503" w:rsidRPr="0045181E" w:rsidTr="00DD077F">
        <w:tc>
          <w:tcPr>
            <w:tcW w:w="421" w:type="dxa"/>
          </w:tcPr>
          <w:p w:rsidR="00771503" w:rsidRPr="0045181E" w:rsidRDefault="00771503" w:rsidP="00771503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771503" w:rsidRPr="00771503" w:rsidRDefault="00AF5080" w:rsidP="00AF5080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Yaz Dönemi’nde her yıl düzenlenebilecek</w:t>
            </w:r>
            <w:r w:rsidRPr="00771503">
              <w:rPr>
                <w:szCs w:val="24"/>
              </w:rPr>
              <w:t xml:space="preserve"> “Mezunlar Günü” etkinliğinin yapılması</w:t>
            </w: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065CF4">
        <w:trPr>
          <w:trHeight w:val="4064"/>
        </w:trPr>
        <w:tc>
          <w:tcPr>
            <w:tcW w:w="10194" w:type="dxa"/>
          </w:tcPr>
          <w:p w:rsidR="007640DC" w:rsidRDefault="00AF5080" w:rsidP="00EC2338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Mezunlarla İlişkiler Koordinatörlüğü 2023-2024 Akademik Yılı Eylem Planı oluşturulması amacıyla gerçekleştirilen </w:t>
            </w:r>
            <w:r w:rsidR="001A522F">
              <w:rPr>
                <w:rFonts w:eastAsia="Calibri"/>
                <w:lang w:eastAsia="en-US"/>
              </w:rPr>
              <w:t>toplantıya k</w:t>
            </w:r>
            <w:r w:rsidR="001A522F">
              <w:rPr>
                <w:rFonts w:eastAsia="Calibri"/>
                <w:lang w:eastAsia="en-US"/>
              </w:rPr>
              <w:t>oordinatörlüğ</w:t>
            </w:r>
            <w:r w:rsidR="001A522F">
              <w:rPr>
                <w:rFonts w:eastAsia="Calibri"/>
                <w:lang w:eastAsia="en-US"/>
              </w:rPr>
              <w:t>ümüz</w:t>
            </w:r>
            <w:r w:rsidR="001A522F">
              <w:rPr>
                <w:rFonts w:eastAsia="Calibri"/>
                <w:lang w:eastAsia="en-US"/>
              </w:rPr>
              <w:t>e yeni katılan üyeler ile</w:t>
            </w:r>
            <w:r w:rsidR="001A522F">
              <w:rPr>
                <w:rFonts w:eastAsia="Calibri"/>
                <w:lang w:eastAsia="en-US"/>
              </w:rPr>
              <w:t xml:space="preserve"> tanışma ve geleceğe yönelik</w:t>
            </w:r>
            <w:r w:rsidR="001A522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dilek ve temenniler ile başla</w:t>
            </w:r>
            <w:r w:rsidR="001A522F">
              <w:rPr>
                <w:rFonts w:eastAsia="Calibri"/>
                <w:lang w:eastAsia="en-US"/>
              </w:rPr>
              <w:t>n</w:t>
            </w:r>
            <w:r>
              <w:rPr>
                <w:rFonts w:eastAsia="Calibri"/>
                <w:lang w:eastAsia="en-US"/>
              </w:rPr>
              <w:t xml:space="preserve">mıştır. </w:t>
            </w:r>
            <w:r w:rsidR="001A522F">
              <w:rPr>
                <w:rFonts w:eastAsia="Calibri"/>
                <w:lang w:eastAsia="en-US"/>
              </w:rPr>
              <w:t>Geçmiş dönemde yapılan faaliyetler hakkında kısa bir bilgilendirme yapılmış</w:t>
            </w:r>
            <w:r w:rsidR="007640DC">
              <w:rPr>
                <w:rFonts w:eastAsia="Calibri"/>
                <w:lang w:eastAsia="en-US"/>
              </w:rPr>
              <w:t xml:space="preserve">tır. </w:t>
            </w:r>
            <w:r>
              <w:rPr>
                <w:rFonts w:eastAsia="Calibri"/>
                <w:lang w:eastAsia="en-US"/>
              </w:rPr>
              <w:t xml:space="preserve">Toplantı kapsamında aşağıdaki </w:t>
            </w:r>
            <w:r>
              <w:rPr>
                <w:rFonts w:eastAsia="Calibri"/>
                <w:lang w:eastAsia="en-US"/>
              </w:rPr>
              <w:t>gündem maddelerine</w:t>
            </w:r>
            <w:r>
              <w:rPr>
                <w:rFonts w:eastAsia="Calibri"/>
                <w:lang w:eastAsia="en-US"/>
              </w:rPr>
              <w:t xml:space="preserve"> yer verilmiş ve tartışılmıştır.</w:t>
            </w:r>
          </w:p>
          <w:p w:rsidR="00AF5080" w:rsidRPr="00AF5080" w:rsidRDefault="00AF5080" w:rsidP="00AF5080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Pr="00AF5080">
              <w:rPr>
                <w:rFonts w:eastAsia="Calibri"/>
                <w:lang w:eastAsia="en-US"/>
              </w:rPr>
              <w:t>24 Kasım Öğretmenler Günü’nde “100. YIL BULUŞMASI” etkinliği yapılması</w:t>
            </w:r>
            <w:r w:rsidR="001A522F">
              <w:rPr>
                <w:rFonts w:eastAsia="Calibri"/>
                <w:lang w:eastAsia="en-US"/>
              </w:rPr>
              <w:t xml:space="preserve"> planlanmıştır. </w:t>
            </w:r>
          </w:p>
          <w:p w:rsidR="00AF5080" w:rsidRPr="00AF5080" w:rsidRDefault="00AF5080" w:rsidP="00AF5080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Öğretmenler Günü Programı</w:t>
            </w:r>
          </w:p>
          <w:p w:rsidR="00AF5080" w:rsidRPr="00AF5080" w:rsidRDefault="00AF5080" w:rsidP="00AF5080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Konser</w:t>
            </w:r>
          </w:p>
          <w:p w:rsidR="00AF5080" w:rsidRPr="00AF5080" w:rsidRDefault="00AF5080" w:rsidP="00AF5080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Kokteyl programı</w:t>
            </w:r>
          </w:p>
          <w:p w:rsidR="00AF5080" w:rsidRPr="00AF5080" w:rsidRDefault="00AF5080" w:rsidP="00AF5080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Programa katılan mezunlarımıza 100. Yıl anısına Belge Takdimi</w:t>
            </w:r>
          </w:p>
          <w:p w:rsidR="00AF5080" w:rsidRPr="00AF5080" w:rsidRDefault="00AF5080" w:rsidP="00AF5080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Pr="00AF5080">
              <w:rPr>
                <w:rFonts w:eastAsia="Calibri"/>
                <w:lang w:eastAsia="en-US"/>
              </w:rPr>
              <w:t>Fakültemizde “Mezun Anı Köşesi” oluşturulması</w:t>
            </w:r>
            <w:r w:rsidR="001A522F">
              <w:rPr>
                <w:rFonts w:eastAsia="Calibri"/>
                <w:lang w:eastAsia="en-US"/>
              </w:rPr>
              <w:t xml:space="preserve"> planlanmıştır.</w:t>
            </w:r>
          </w:p>
          <w:p w:rsidR="00AF5080" w:rsidRDefault="00AF5080" w:rsidP="00AF5080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Onur Köşesi</w:t>
            </w:r>
            <w:r w:rsidR="001A522F">
              <w:rPr>
                <w:rFonts w:eastAsia="Calibri"/>
                <w:lang w:eastAsia="en-US"/>
              </w:rPr>
              <w:t xml:space="preserve"> de olabilir</w:t>
            </w:r>
          </w:p>
          <w:p w:rsidR="001A522F" w:rsidRPr="001A522F" w:rsidRDefault="001A522F" w:rsidP="001A522F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Farklı Anı köşeleri ve duvarları incelenmiş, fakültemiz bazında nasıl düzenlemeler yapılabileceği üzerinde tartışılmıştır.</w:t>
            </w:r>
          </w:p>
          <w:p w:rsidR="00AF5080" w:rsidRPr="00AF5080" w:rsidRDefault="00AF5080" w:rsidP="00AF5080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Fakültemiz</w:t>
            </w:r>
            <w:r w:rsidRPr="00AF5080">
              <w:rPr>
                <w:rFonts w:eastAsia="Calibri"/>
                <w:lang w:eastAsia="en-US"/>
              </w:rPr>
              <w:t xml:space="preserve"> Web Sitesinde </w:t>
            </w:r>
            <w:r>
              <w:rPr>
                <w:rFonts w:eastAsia="Calibri"/>
                <w:lang w:eastAsia="en-US"/>
              </w:rPr>
              <w:t>“Mezun” linki oluşturulması ve m</w:t>
            </w:r>
            <w:r w:rsidRPr="00AF5080">
              <w:rPr>
                <w:rFonts w:eastAsia="Calibri"/>
                <w:lang w:eastAsia="en-US"/>
              </w:rPr>
              <w:t>ezunlara ilişkin tüm bilgi, belge, paylaşımların</w:t>
            </w:r>
            <w:r>
              <w:rPr>
                <w:rFonts w:eastAsia="Calibri"/>
                <w:lang w:eastAsia="en-US"/>
              </w:rPr>
              <w:t xml:space="preserve"> ilgili link altında toplanması, i</w:t>
            </w:r>
            <w:r w:rsidRPr="00AF5080">
              <w:rPr>
                <w:rFonts w:eastAsia="Calibri"/>
                <w:lang w:eastAsia="en-US"/>
              </w:rPr>
              <w:t>lgili link altında yer alabilecek unsurların belirlenmesi</w:t>
            </w:r>
            <w:r w:rsidR="001A522F">
              <w:rPr>
                <w:rFonts w:eastAsia="Calibri"/>
                <w:lang w:eastAsia="en-US"/>
              </w:rPr>
              <w:t xml:space="preserve"> amaçlanmıştır. Bu doğrultuda aşağıdaki kapsamlarda düzenlemeler yapılabileceği kararına varılmıştır.</w:t>
            </w:r>
          </w:p>
          <w:p w:rsidR="00AF5080" w:rsidRPr="00AF5080" w:rsidRDefault="00AF5080" w:rsidP="00AF5080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 xml:space="preserve">Mezun Başarı </w:t>
            </w:r>
            <w:proofErr w:type="gramStart"/>
            <w:r w:rsidRPr="00AF5080">
              <w:rPr>
                <w:rFonts w:eastAsia="Calibri"/>
                <w:lang w:eastAsia="en-US"/>
              </w:rPr>
              <w:t>Hikayeleri</w:t>
            </w:r>
            <w:proofErr w:type="gramEnd"/>
            <w:r w:rsidRPr="00AF5080">
              <w:rPr>
                <w:rFonts w:eastAsia="Calibri"/>
                <w:lang w:eastAsia="en-US"/>
              </w:rPr>
              <w:t>/Haberleri (mezun ana sayfası olabilir)</w:t>
            </w:r>
          </w:p>
          <w:p w:rsidR="00AF5080" w:rsidRPr="00AF5080" w:rsidRDefault="00AF5080" w:rsidP="00AF5080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Mezuniyet Törenlerine ilişkin görsel, video ve haberlerin yayınlanması</w:t>
            </w:r>
          </w:p>
          <w:p w:rsidR="00AF5080" w:rsidRPr="00AF5080" w:rsidRDefault="00AF5080" w:rsidP="00AF5080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Mezunlara yönelik/mezunlar tarafından gerçekleştirilecek etkinliklerin duyurulması</w:t>
            </w:r>
          </w:p>
          <w:p w:rsidR="00AF5080" w:rsidRPr="007640DC" w:rsidRDefault="00AF5080" w:rsidP="007640DC">
            <w:pPr>
              <w:pStyle w:val="ListeParagraf"/>
              <w:numPr>
                <w:ilvl w:val="1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lastRenderedPageBreak/>
              <w:t>Seminer</w:t>
            </w:r>
            <w:r w:rsidR="007640DC">
              <w:rPr>
                <w:rFonts w:eastAsia="Calibri"/>
                <w:lang w:eastAsia="en-US"/>
              </w:rPr>
              <w:t xml:space="preserve">, </w:t>
            </w:r>
            <w:r w:rsidRPr="007640DC">
              <w:rPr>
                <w:rFonts w:eastAsia="Calibri"/>
                <w:lang w:eastAsia="en-US"/>
              </w:rPr>
              <w:t>Gezi</w:t>
            </w:r>
            <w:r w:rsidR="007640DC">
              <w:rPr>
                <w:rFonts w:eastAsia="Calibri"/>
                <w:lang w:eastAsia="en-US"/>
              </w:rPr>
              <w:t>, vb.</w:t>
            </w:r>
          </w:p>
          <w:p w:rsidR="00AF5080" w:rsidRPr="00AF5080" w:rsidRDefault="00AF5080" w:rsidP="00AF5080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Mezun Derneği veya mezun gruplarının oluşturulması</w:t>
            </w:r>
          </w:p>
          <w:p w:rsidR="00AF5080" w:rsidRPr="00AF5080" w:rsidRDefault="00AF5080" w:rsidP="00AF5080">
            <w:pPr>
              <w:pStyle w:val="ListeParagraf"/>
              <w:numPr>
                <w:ilvl w:val="1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 xml:space="preserve">Derneğin üniversitede ve üniversite dışında çeşitli etkinlikler yapmalarının sağlanması </w:t>
            </w:r>
          </w:p>
          <w:p w:rsidR="00AF5080" w:rsidRPr="00AF5080" w:rsidRDefault="00AF5080" w:rsidP="00AF5080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 xml:space="preserve">Mezun </w:t>
            </w:r>
            <w:proofErr w:type="spellStart"/>
            <w:r w:rsidRPr="00AF5080">
              <w:rPr>
                <w:rFonts w:eastAsia="Calibri"/>
                <w:lang w:eastAsia="en-US"/>
              </w:rPr>
              <w:t>Mentörlük</w:t>
            </w:r>
            <w:proofErr w:type="spellEnd"/>
            <w:r w:rsidRPr="00AF5080">
              <w:rPr>
                <w:rFonts w:eastAsia="Calibri"/>
                <w:lang w:eastAsia="en-US"/>
              </w:rPr>
              <w:t xml:space="preserve"> Sistemi geliştirilmesi</w:t>
            </w:r>
          </w:p>
          <w:p w:rsidR="00AF5080" w:rsidRPr="00AF5080" w:rsidRDefault="00AF5080" w:rsidP="00AF5080">
            <w:pPr>
              <w:pStyle w:val="ListeParagraf"/>
              <w:numPr>
                <w:ilvl w:val="1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 xml:space="preserve">Fakültemiz öğrencilerinin mezunlarımızdan </w:t>
            </w:r>
            <w:proofErr w:type="spellStart"/>
            <w:r w:rsidRPr="00AF5080">
              <w:rPr>
                <w:rFonts w:eastAsia="Calibri"/>
                <w:lang w:eastAsia="en-US"/>
              </w:rPr>
              <w:t>mentörlük</w:t>
            </w:r>
            <w:proofErr w:type="spellEnd"/>
            <w:r w:rsidRPr="00AF5080">
              <w:rPr>
                <w:rFonts w:eastAsia="Calibri"/>
                <w:lang w:eastAsia="en-US"/>
              </w:rPr>
              <w:t xml:space="preserve"> hizmeti almasının sağlanması</w:t>
            </w:r>
          </w:p>
          <w:p w:rsidR="00AF5080" w:rsidRPr="00AF5080" w:rsidRDefault="00AF5080" w:rsidP="00AF5080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Mezun gönüllülük programları</w:t>
            </w:r>
          </w:p>
          <w:p w:rsidR="00AF5080" w:rsidRPr="00AF5080" w:rsidRDefault="00AF5080" w:rsidP="00AF5080">
            <w:pPr>
              <w:pStyle w:val="ListeParagraf"/>
              <w:numPr>
                <w:ilvl w:val="1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Kitap kulübü</w:t>
            </w:r>
          </w:p>
          <w:p w:rsidR="00AF5080" w:rsidRPr="00AF5080" w:rsidRDefault="00AF5080" w:rsidP="00AF5080">
            <w:pPr>
              <w:pStyle w:val="ListeParagraf"/>
              <w:numPr>
                <w:ilvl w:val="1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Atölyeler, vb.</w:t>
            </w:r>
          </w:p>
          <w:p w:rsidR="00AF5080" w:rsidRPr="00AF5080" w:rsidRDefault="00AF5080" w:rsidP="00AF5080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Mesaj/Anı Köşesi</w:t>
            </w:r>
          </w:p>
          <w:p w:rsidR="00AF5080" w:rsidRPr="00AF5080" w:rsidRDefault="00AF5080" w:rsidP="00AF5080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İletişim</w:t>
            </w:r>
          </w:p>
          <w:p w:rsidR="00AF5080" w:rsidRPr="00AF5080" w:rsidRDefault="00AF5080" w:rsidP="00AF5080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="001A522F">
              <w:rPr>
                <w:rFonts w:eastAsia="Calibri"/>
                <w:lang w:eastAsia="en-US"/>
              </w:rPr>
              <w:t>Mezunlara sunulabilecek</w:t>
            </w:r>
            <w:r w:rsidRPr="00AF5080">
              <w:rPr>
                <w:rFonts w:eastAsia="Calibri"/>
                <w:lang w:eastAsia="en-US"/>
              </w:rPr>
              <w:t xml:space="preserve"> </w:t>
            </w:r>
            <w:r w:rsidRPr="00AF5080">
              <w:rPr>
                <w:rFonts w:eastAsia="Calibri"/>
                <w:b/>
                <w:lang w:eastAsia="en-US"/>
              </w:rPr>
              <w:t>hizmetler</w:t>
            </w:r>
            <w:r w:rsidR="001A522F">
              <w:rPr>
                <w:rFonts w:eastAsia="Calibri"/>
                <w:b/>
                <w:lang w:eastAsia="en-US"/>
              </w:rPr>
              <w:t>in</w:t>
            </w:r>
            <w:r w:rsidR="001A522F">
              <w:rPr>
                <w:rFonts w:eastAsia="Calibri"/>
                <w:lang w:eastAsia="en-US"/>
              </w:rPr>
              <w:t xml:space="preserve"> </w:t>
            </w:r>
            <w:r w:rsidRPr="00AF5080">
              <w:rPr>
                <w:rFonts w:eastAsia="Calibri"/>
                <w:lang w:eastAsia="en-US"/>
              </w:rPr>
              <w:t>belirlenmesi veya geliştirilmesi</w:t>
            </w:r>
            <w:r w:rsidR="001A522F">
              <w:rPr>
                <w:rFonts w:eastAsia="Calibri"/>
                <w:lang w:eastAsia="en-US"/>
              </w:rPr>
              <w:t xml:space="preserve"> amacıyla öneriler geliştirilmiştir.</w:t>
            </w:r>
          </w:p>
          <w:p w:rsidR="00AF5080" w:rsidRPr="00AF5080" w:rsidRDefault="00AF5080" w:rsidP="001A522F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Mezuniyet sonrası e-posta kullanımı</w:t>
            </w:r>
          </w:p>
          <w:p w:rsidR="00AF5080" w:rsidRPr="00AF5080" w:rsidRDefault="00AF5080" w:rsidP="001A522F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Kütüphane kullanımı</w:t>
            </w:r>
          </w:p>
          <w:p w:rsidR="00AF5080" w:rsidRPr="00AF5080" w:rsidRDefault="00AF5080" w:rsidP="001A522F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Üniversite tesislerinin/olanaklarının ücretsiz veya indirimli kullanımı</w:t>
            </w:r>
          </w:p>
          <w:p w:rsidR="00AF5080" w:rsidRPr="00AF5080" w:rsidRDefault="00AF5080" w:rsidP="001A522F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Mezun kart oluşturulması</w:t>
            </w:r>
          </w:p>
          <w:p w:rsidR="00AF5080" w:rsidRPr="00AF5080" w:rsidRDefault="00AF5080" w:rsidP="001A522F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Profesyonel gelişim ve kariyer gelişim sistemi oluşturulması</w:t>
            </w:r>
          </w:p>
          <w:p w:rsidR="00AF5080" w:rsidRPr="00AF5080" w:rsidRDefault="00AF5080" w:rsidP="001A522F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AF5080">
              <w:rPr>
                <w:rFonts w:eastAsia="Calibri"/>
                <w:lang w:eastAsia="en-US"/>
              </w:rPr>
              <w:t>Mezunlara yönelik ürünlerin tasarlanıp, satışının sağlanması</w:t>
            </w:r>
          </w:p>
          <w:p w:rsidR="00AF5080" w:rsidRDefault="001A522F" w:rsidP="00AF5080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  <w:r w:rsidRPr="001A522F">
              <w:rPr>
                <w:rFonts w:eastAsia="Calibri"/>
                <w:lang w:eastAsia="en-US"/>
              </w:rPr>
              <w:t xml:space="preserve">Mezun buluşmaları, mezun ziyaretleri gerçekleştirilmesi durumunda ilgili ziyarete ilişkin kanıtların elde edilmesi, </w:t>
            </w:r>
            <w:proofErr w:type="spellStart"/>
            <w:r w:rsidRPr="001A522F">
              <w:rPr>
                <w:rFonts w:eastAsia="Calibri"/>
                <w:lang w:eastAsia="en-US"/>
              </w:rPr>
              <w:t>kataloglanması</w:t>
            </w:r>
            <w:proofErr w:type="spellEnd"/>
            <w:r w:rsidRPr="001A522F">
              <w:rPr>
                <w:rFonts w:eastAsia="Calibri"/>
                <w:lang w:eastAsia="en-US"/>
              </w:rPr>
              <w:t xml:space="preserve"> veya koordinatörlüğe iletilmesi</w:t>
            </w:r>
            <w:r>
              <w:rPr>
                <w:rFonts w:eastAsia="Calibri"/>
                <w:lang w:eastAsia="en-US"/>
              </w:rPr>
              <w:t xml:space="preserve"> rica edilmiştir.</w:t>
            </w:r>
          </w:p>
          <w:p w:rsidR="001A522F" w:rsidRDefault="001A522F" w:rsidP="001A522F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  <w:r w:rsidRPr="001A522F">
              <w:rPr>
                <w:rFonts w:eastAsia="Calibri"/>
                <w:lang w:eastAsia="en-US"/>
              </w:rPr>
              <w:t>Mezunlarla Meslek Sohbetleri etkinliklerinin anabilim dalı bazında planlanması ve gerçekleştirilmesi</w:t>
            </w:r>
            <w:r>
              <w:rPr>
                <w:rFonts w:eastAsia="Calibri"/>
                <w:lang w:eastAsia="en-US"/>
              </w:rPr>
              <w:t xml:space="preserve"> konusunda çalışmaların yürütülmesi rica edilmiştir.</w:t>
            </w:r>
          </w:p>
          <w:p w:rsidR="001A522F" w:rsidRPr="001A522F" w:rsidRDefault="001A522F" w:rsidP="001A522F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 </w:t>
            </w:r>
            <w:r w:rsidRPr="001A522F">
              <w:rPr>
                <w:rFonts w:eastAsia="Calibri"/>
                <w:lang w:eastAsia="en-US"/>
              </w:rPr>
              <w:t xml:space="preserve">Bahar Dönemi’nde her anabilim dalından farklı dönemlerde mezun olmuş en az 2 mezunun da katılımıyla bir Mezun </w:t>
            </w:r>
            <w:proofErr w:type="spellStart"/>
            <w:r w:rsidRPr="001A522F">
              <w:rPr>
                <w:rFonts w:eastAsia="Calibri"/>
                <w:lang w:eastAsia="en-US"/>
              </w:rPr>
              <w:t>Çalıştayı</w:t>
            </w:r>
            <w:proofErr w:type="spellEnd"/>
            <w:r w:rsidRPr="001A522F">
              <w:rPr>
                <w:rFonts w:eastAsia="Calibri"/>
                <w:lang w:eastAsia="en-US"/>
              </w:rPr>
              <w:t xml:space="preserve"> düzenlenmesi</w:t>
            </w:r>
            <w:r>
              <w:rPr>
                <w:rFonts w:eastAsia="Calibri"/>
                <w:lang w:eastAsia="en-US"/>
              </w:rPr>
              <w:t xml:space="preserve"> amaçlanmıştır.</w:t>
            </w:r>
          </w:p>
          <w:p w:rsidR="001A522F" w:rsidRPr="001A522F" w:rsidRDefault="001A522F" w:rsidP="001A522F">
            <w:pPr>
              <w:pStyle w:val="ListeParagraf"/>
              <w:numPr>
                <w:ilvl w:val="0"/>
                <w:numId w:val="6"/>
              </w:numPr>
              <w:spacing w:after="160" w:line="259" w:lineRule="auto"/>
              <w:rPr>
                <w:rFonts w:eastAsia="Calibri"/>
                <w:lang w:eastAsia="en-US"/>
              </w:rPr>
            </w:pPr>
            <w:r w:rsidRPr="001A522F">
              <w:rPr>
                <w:rFonts w:eastAsia="Calibri"/>
                <w:lang w:eastAsia="en-US"/>
              </w:rPr>
              <w:t>Akabinde sosyal program düzenlenmesi</w:t>
            </w:r>
          </w:p>
          <w:p w:rsidR="001A522F" w:rsidRDefault="001A522F" w:rsidP="00AF5080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8. </w:t>
            </w:r>
            <w:r w:rsidRPr="001A522F">
              <w:rPr>
                <w:rFonts w:eastAsia="Calibri"/>
                <w:lang w:eastAsia="en-US"/>
              </w:rPr>
              <w:t>Yaz Dönemi’nde her yıl düzenlenebilecek “Mezunlar Günü” etkinliğinin yapılması</w:t>
            </w:r>
            <w:r>
              <w:rPr>
                <w:rFonts w:eastAsia="Calibri"/>
                <w:lang w:eastAsia="en-US"/>
              </w:rPr>
              <w:t xml:space="preserve"> planlanmıştır.</w:t>
            </w:r>
          </w:p>
          <w:p w:rsidR="007640DC" w:rsidRPr="00AF5080" w:rsidRDefault="007640DC" w:rsidP="00AF5080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Toplantı dilek ve temenniler ile sonlandırılmıştır.</w:t>
            </w:r>
          </w:p>
          <w:p w:rsidR="008E29A8" w:rsidRDefault="008E29A8" w:rsidP="008E29A8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Toplantı Katılımcıları:</w:t>
            </w:r>
          </w:p>
          <w:p w:rsidR="00AF5080" w:rsidRDefault="00AF5080" w:rsidP="007B03F8">
            <w:pPr>
              <w:spacing w:after="160" w:line="259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>
              <w:t>Aylin SOP</w:t>
            </w:r>
          </w:p>
          <w:p w:rsidR="00AF5080" w:rsidRDefault="00AF5080" w:rsidP="007B03F8">
            <w:pPr>
              <w:spacing w:after="160" w:line="259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  <w:r>
              <w:t xml:space="preserve"> Demet GÜLÇİÇEK</w:t>
            </w:r>
          </w:p>
          <w:p w:rsidR="00AF5080" w:rsidRDefault="00AF5080" w:rsidP="007B03F8">
            <w:pPr>
              <w:spacing w:after="160" w:line="259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  <w:r>
              <w:t xml:space="preserve"> Fatma KOCAAYAN</w:t>
            </w:r>
          </w:p>
          <w:p w:rsidR="007B03F8" w:rsidRPr="0038225E" w:rsidRDefault="007B03F8" w:rsidP="007B03F8">
            <w:pPr>
              <w:spacing w:after="160" w:line="259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Abdul Samet DEMİRKAYA</w:t>
            </w:r>
          </w:p>
        </w:tc>
      </w:tr>
      <w:tr w:rsidR="00887159" w:rsidRPr="0045181E" w:rsidTr="00065CF4">
        <w:trPr>
          <w:trHeight w:val="4064"/>
        </w:trPr>
        <w:tc>
          <w:tcPr>
            <w:tcW w:w="10194" w:type="dxa"/>
          </w:tcPr>
          <w:p w:rsidR="008E29A8" w:rsidRDefault="008E29A8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</w:tr>
    </w:tbl>
    <w:p w:rsidR="00597E02" w:rsidRPr="0045181E" w:rsidRDefault="00597E02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7640DC">
        <w:trPr>
          <w:trHeight w:val="418"/>
        </w:trPr>
        <w:tc>
          <w:tcPr>
            <w:tcW w:w="5000" w:type="pct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7640DC">
        <w:tc>
          <w:tcPr>
            <w:tcW w:w="5000" w:type="pct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7640DC" w:rsidP="00065CF4">
            <w:pPr>
              <w:rPr>
                <w:noProof/>
              </w:rPr>
            </w:pPr>
            <w:r w:rsidRPr="007640DC">
              <w:rPr>
                <w:noProof/>
              </w:rPr>
              <w:drawing>
                <wp:inline distT="0" distB="0" distL="0" distR="0">
                  <wp:extent cx="5644796" cy="2540159"/>
                  <wp:effectExtent l="0" t="0" r="0" b="0"/>
                  <wp:docPr id="3" name="Resim 3" descr="C:\Users\sd\Downloads\WhatsApp Image 2023-10-25 at 15.22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d\Downloads\WhatsApp Image 2023-10-25 at 15.22.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911" cy="25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7640DC" w:rsidP="00065CF4">
            <w:pPr>
              <w:rPr>
                <w:b/>
                <w:color w:val="000000" w:themeColor="text1"/>
              </w:rPr>
            </w:pPr>
            <w:r w:rsidRPr="007640DC">
              <w:rPr>
                <w:b/>
                <w:noProof/>
                <w:color w:val="000000" w:themeColor="text1"/>
              </w:rPr>
              <w:lastRenderedPageBreak/>
              <w:drawing>
                <wp:inline distT="0" distB="0" distL="0" distR="0">
                  <wp:extent cx="5638800" cy="4471392"/>
                  <wp:effectExtent l="0" t="0" r="0" b="5715"/>
                  <wp:docPr id="4" name="Resim 4" descr="C:\Users\sd\Downloads\WhatsApp Image 2023-10-25 at 15.22.2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d\Downloads\WhatsApp Image 2023-10-25 at 15.22.2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2926" cy="4490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54469F" w:rsidRDefault="0054469F" w:rsidP="00065CF4">
            <w:pPr>
              <w:rPr>
                <w:b/>
                <w:color w:val="000000" w:themeColor="text1"/>
              </w:rPr>
            </w:pPr>
          </w:p>
          <w:p w:rsidR="0054469F" w:rsidRDefault="0054469F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0A321F" w:rsidRPr="008F6696" w:rsidRDefault="000A321F" w:rsidP="008F6696">
      <w:pPr>
        <w:tabs>
          <w:tab w:val="left" w:pos="930"/>
        </w:tabs>
      </w:pPr>
    </w:p>
    <w:sectPr w:rsidR="000A321F" w:rsidRPr="008F66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38" w:rsidRDefault="00643638" w:rsidP="004974B7">
      <w:r>
        <w:separator/>
      </w:r>
    </w:p>
  </w:endnote>
  <w:endnote w:type="continuationSeparator" w:id="0">
    <w:p w:rsidR="00643638" w:rsidRDefault="00643638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0DC">
          <w:rPr>
            <w:noProof/>
          </w:rPr>
          <w:t>4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38" w:rsidRDefault="00643638" w:rsidP="004974B7">
      <w:r>
        <w:separator/>
      </w:r>
    </w:p>
  </w:footnote>
  <w:footnote w:type="continuationSeparator" w:id="0">
    <w:p w:rsidR="00643638" w:rsidRDefault="00643638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92"/>
      <w:gridCol w:w="1914"/>
      <w:gridCol w:w="1600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C84718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EĞİTİM</w:t>
          </w:r>
          <w:r w:rsidR="005642FB" w:rsidRPr="004272E5">
            <w:rPr>
              <w:b/>
              <w:sz w:val="22"/>
            </w:rPr>
            <w:t xml:space="preserve"> FAKÜLTESİ (</w:t>
          </w:r>
          <w:r>
            <w:rPr>
              <w:b/>
              <w:sz w:val="22"/>
            </w:rPr>
            <w:t>MEZUNLARLA İLİŞKİLER KOORDİNATÖRLÜĞÜ</w:t>
          </w:r>
          <w:r w:rsidR="005642FB" w:rsidRPr="004272E5">
            <w:rPr>
              <w:b/>
              <w:sz w:val="22"/>
            </w:rPr>
            <w:t>)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771503" w:rsidP="00771503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25</w:t>
          </w:r>
          <w:r w:rsidR="007B03F8">
            <w:rPr>
              <w:sz w:val="22"/>
            </w:rPr>
            <w:t>.</w:t>
          </w:r>
          <w:r>
            <w:rPr>
              <w:sz w:val="22"/>
            </w:rPr>
            <w:t>10</w:t>
          </w:r>
          <w:r w:rsidR="007B03F8">
            <w:rPr>
              <w:sz w:val="22"/>
            </w:rPr>
            <w:t>.2023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771503" w:rsidP="003C252A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Dekanlık Toplantı Salonu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771503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4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68A3"/>
    <w:multiLevelType w:val="hybridMultilevel"/>
    <w:tmpl w:val="A06263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3EDA"/>
    <w:multiLevelType w:val="hybridMultilevel"/>
    <w:tmpl w:val="B39E37FC"/>
    <w:lvl w:ilvl="0" w:tplc="B442E8A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7039F"/>
    <w:multiLevelType w:val="hybridMultilevel"/>
    <w:tmpl w:val="228239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D317E"/>
    <w:multiLevelType w:val="hybridMultilevel"/>
    <w:tmpl w:val="E82EDD02"/>
    <w:lvl w:ilvl="0" w:tplc="CACC8420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A017F"/>
    <w:multiLevelType w:val="hybridMultilevel"/>
    <w:tmpl w:val="DB668EB4"/>
    <w:lvl w:ilvl="0" w:tplc="CACC8420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197E3BF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613E5"/>
    <w:multiLevelType w:val="hybridMultilevel"/>
    <w:tmpl w:val="7BDAD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0693C4C"/>
    <w:multiLevelType w:val="hybridMultilevel"/>
    <w:tmpl w:val="F63E6EAC"/>
    <w:lvl w:ilvl="0" w:tplc="CACC8420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16780"/>
    <w:multiLevelType w:val="multilevel"/>
    <w:tmpl w:val="C6C03D9E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67951"/>
    <w:rsid w:val="000861AE"/>
    <w:rsid w:val="000A321F"/>
    <w:rsid w:val="00115D88"/>
    <w:rsid w:val="0019063C"/>
    <w:rsid w:val="001921E1"/>
    <w:rsid w:val="001A522F"/>
    <w:rsid w:val="001C2194"/>
    <w:rsid w:val="001C6EB5"/>
    <w:rsid w:val="001D35A2"/>
    <w:rsid w:val="001F71BC"/>
    <w:rsid w:val="00307678"/>
    <w:rsid w:val="0038225E"/>
    <w:rsid w:val="003C252A"/>
    <w:rsid w:val="0041311C"/>
    <w:rsid w:val="004272E5"/>
    <w:rsid w:val="004974B7"/>
    <w:rsid w:val="0054469F"/>
    <w:rsid w:val="005642FB"/>
    <w:rsid w:val="00597E02"/>
    <w:rsid w:val="00643638"/>
    <w:rsid w:val="007640DC"/>
    <w:rsid w:val="00771503"/>
    <w:rsid w:val="007B03F8"/>
    <w:rsid w:val="007C2FD6"/>
    <w:rsid w:val="00887159"/>
    <w:rsid w:val="008A4BF7"/>
    <w:rsid w:val="008E29A8"/>
    <w:rsid w:val="008F6696"/>
    <w:rsid w:val="0092371B"/>
    <w:rsid w:val="009569E5"/>
    <w:rsid w:val="00973DFA"/>
    <w:rsid w:val="009E5010"/>
    <w:rsid w:val="009E610C"/>
    <w:rsid w:val="00A360C4"/>
    <w:rsid w:val="00AE4702"/>
    <w:rsid w:val="00AF5080"/>
    <w:rsid w:val="00AF5E44"/>
    <w:rsid w:val="00B130EA"/>
    <w:rsid w:val="00B70F1A"/>
    <w:rsid w:val="00BC7441"/>
    <w:rsid w:val="00BF7486"/>
    <w:rsid w:val="00C84718"/>
    <w:rsid w:val="00CA5966"/>
    <w:rsid w:val="00CD0AC1"/>
    <w:rsid w:val="00DC071F"/>
    <w:rsid w:val="00DD077F"/>
    <w:rsid w:val="00DD1531"/>
    <w:rsid w:val="00E77F56"/>
    <w:rsid w:val="00EC2338"/>
    <w:rsid w:val="00F22397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44DC2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8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</cp:lastModifiedBy>
  <cp:revision>16</cp:revision>
  <dcterms:created xsi:type="dcterms:W3CDTF">2022-06-19T18:44:00Z</dcterms:created>
  <dcterms:modified xsi:type="dcterms:W3CDTF">2023-10-27T11:02:00Z</dcterms:modified>
</cp:coreProperties>
</file>